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ED192"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 w14:paraId="179B8309">
      <w:pPr>
        <w:jc w:val="center"/>
        <w:rPr>
          <w:rFonts w:ascii="仿宋_GB2312" w:hAnsi="等线" w:eastAsia="仿宋_GB2312" w:cs="Times New Roman"/>
          <w:sz w:val="44"/>
          <w14:ligatures w14:val="standardContextual"/>
        </w:rPr>
      </w:pPr>
    </w:p>
    <w:p w14:paraId="53BE568C">
      <w:pPr>
        <w:jc w:val="both"/>
        <w:rPr>
          <w:rFonts w:ascii="仿宋_GB2312" w:hAnsi="宋体" w:eastAsia="仿宋_GB2312" w:cs="Times New Roman"/>
          <w:b/>
          <w:bCs/>
          <w:sz w:val="48"/>
          <w:szCs w:val="48"/>
          <w14:ligatures w14:val="standardContextual"/>
        </w:rPr>
      </w:pPr>
    </w:p>
    <w:p w14:paraId="1BA6928C">
      <w:pPr>
        <w:jc w:val="both"/>
        <w:rPr>
          <w:rFonts w:ascii="仿宋_GB2312" w:hAnsi="宋体" w:eastAsia="仿宋_GB2312" w:cs="Times New Roman"/>
          <w:b/>
          <w:bCs/>
          <w:sz w:val="48"/>
          <w:szCs w:val="48"/>
          <w14:ligatures w14:val="standardContextual"/>
        </w:rPr>
      </w:pPr>
    </w:p>
    <w:p w14:paraId="5315CDB9">
      <w:pPr>
        <w:jc w:val="center"/>
        <w:rPr>
          <w:rFonts w:ascii="仿宋_GB2312" w:hAnsi="宋体" w:eastAsia="仿宋_GB2312" w:cs="Times New Roman"/>
          <w:b/>
          <w:bCs/>
          <w:sz w:val="48"/>
          <w:szCs w:val="48"/>
          <w14:ligatures w14:val="standardContextual"/>
        </w:rPr>
      </w:pPr>
    </w:p>
    <w:p w14:paraId="16E22807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14:ligatures w14:val="standardContextual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standardContextual"/>
        </w:rPr>
        <w:t>贵州省工程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14:ligatures w14:val="standardContextual"/>
        </w:rPr>
        <w:t>勘察设计协会</w:t>
      </w:r>
    </w:p>
    <w:p w14:paraId="16E3EC23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standardContextual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14:ligatures w14:val="standardContextual"/>
        </w:rPr>
        <w:t>团体标准制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standardContextual"/>
        </w:rPr>
        <w:t>定、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14:ligatures w14:val="standardContextual"/>
        </w:rPr>
        <w:t>修订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standardContextual"/>
        </w:rPr>
        <w:t>立项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14:ligatures w14:val="standardContextual"/>
        </w:rPr>
        <w:t>申请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standardContextual"/>
        </w:rPr>
        <w:t>书</w:t>
      </w:r>
    </w:p>
    <w:p w14:paraId="655332C0">
      <w:pPr>
        <w:spacing w:line="660" w:lineRule="exact"/>
        <w:rPr>
          <w:rFonts w:ascii="仿宋_GB2312" w:hAnsi="等线" w:eastAsia="仿宋_GB2312" w:cs="Times New Roman"/>
          <w14:ligatures w14:val="standardContextual"/>
        </w:rPr>
      </w:pPr>
    </w:p>
    <w:p w14:paraId="065DC8F6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项目名称：</w: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  <w:t xml:space="preserve">                              </w:t>
      </w:r>
    </w:p>
    <w:p w14:paraId="3D1895A2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主编部门：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  <w:t xml:space="preserve">                               </w:t>
      </w:r>
    </w:p>
    <w:p w14:paraId="1EB07307">
      <w:pPr>
        <w:spacing w:line="660" w:lineRule="exact"/>
        <w:ind w:firstLine="422" w:firstLineChars="150"/>
        <w:jc w:val="left"/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主编单位：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  <w:t xml:space="preserve">                               </w:t>
      </w:r>
    </w:p>
    <w:p w14:paraId="46E897C0">
      <w:pPr>
        <w:spacing w:line="660" w:lineRule="exact"/>
        <w:ind w:firstLine="316" w:firstLineChars="150"/>
        <w:rPr>
          <w:rFonts w:ascii="仿宋_GB2312" w:hAnsi="仿宋_GB2312" w:eastAsia="仿宋_GB2312" w:cs="仿宋_GB2312"/>
          <w:b/>
          <w:bCs/>
          <w:w w:val="90"/>
          <w:sz w:val="28"/>
          <w:szCs w:val="28"/>
          <w:u w:val="single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156845</wp:posOffset>
                </wp:positionV>
                <wp:extent cx="198755" cy="198120"/>
                <wp:effectExtent l="4445" t="4445" r="6350" b="6985"/>
                <wp:wrapNone/>
                <wp:docPr id="3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03pt;margin-top:12.35pt;height:15.6pt;width:15.65pt;z-index:251663360;mso-width-relative:page;mso-height-relative:page;" fillcolor="#FFFFFF" filled="t" stroked="t" coordsize="21600,21600" o:gfxdata="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8Ea7zYAAAACQEAAA8AAAAAAAAAAQAgAAAAIgAAAGRycy9kb3ducmV2&#10;LnhtbFBLAQIUABQAAAAIAIdO4kCg5bH2/AEAAB4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</w:t>
      </w:r>
      <w:r>
        <w:rPr>
          <w:rFonts w:ascii="仿宋_GB2312" w:hAnsi="仿宋_GB2312" w:eastAsia="仿宋_GB2312" w:cs="仿宋_GB2312"/>
          <w:b/>
          <w:bCs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187325</wp:posOffset>
                </wp:positionV>
                <wp:extent cx="198755" cy="198120"/>
                <wp:effectExtent l="4445" t="4445" r="6350" b="6985"/>
                <wp:wrapNone/>
                <wp:docPr id="3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88.55pt;margin-top:14.75pt;height:15.6pt;width:15.65pt;z-index:251661312;mso-width-relative:page;mso-height-relative:page;" fillcolor="#FFFFFF" filled="t" stroked="t" coordsize="21600,21600" o:gfxdata="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VtC3NcAAAAJAQAADwAAAAAAAAABACAAAAAiAAAAZHJzL2Rvd25yZXYu&#10;eG1sUEsBAhQAFAAAAAgAh07iQFgLFBf8AQAAHg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192405</wp:posOffset>
                </wp:positionV>
                <wp:extent cx="198755" cy="198120"/>
                <wp:effectExtent l="4445" t="4445" r="6350" b="6985"/>
                <wp:wrapNone/>
                <wp:docPr id="3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96.9pt;margin-top:15.15pt;height:15.6pt;width:15.65pt;z-index:251662336;mso-width-relative:page;mso-height-relative:page;" fillcolor="#FFFFFF" filled="t" stroked="t" coordsize="21600,21600" o:gfxdata="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3CJndgAAAAJAQAADwAAAAAAAAABACAAAAAiAAAAZHJzL2Rvd25yZXYu&#10;eG1sUEsBAhQAFAAAAAgAh07iQHS/ixb7AQAAHg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标准分类：</w:t>
      </w:r>
      <w:r>
        <w:rPr>
          <w:rFonts w:ascii="仿宋_GB2312" w:hAnsi="仿宋_GB2312" w:eastAsia="仿宋_GB2312" w:cs="仿宋_GB2312"/>
          <w:b/>
          <w:bCs/>
          <w:w w:val="90"/>
          <w:sz w:val="28"/>
          <w:szCs w:val="28"/>
          <w14:ligatures w14:val="standardContextual"/>
        </w:rPr>
        <w:t xml:space="preserve">   填补政府标准      细化政府标准      严于政府标准</w:t>
      </w:r>
    </w:p>
    <w:p w14:paraId="20AEBB94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152400</wp:posOffset>
                </wp:positionV>
                <wp:extent cx="198755" cy="198120"/>
                <wp:effectExtent l="4445" t="4445" r="6350" b="6985"/>
                <wp:wrapNone/>
                <wp:docPr id="36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163pt;margin-top:12pt;height:15.6pt;width:15.65pt;z-index:251665408;mso-width-relative:page;mso-height-relative:page;" fillcolor="#FFFFFF" filled="t" stroked="t" coordsize="21600,21600" o:gfxdata="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0U0f7YAAAACQEAAA8AAAAAAAAAAQAgAAAAIgAAAGRycy9kb3ducmV2&#10;LnhtbFBLAQIUABQAAAAIAIdO4kDkazBS/AEAAB4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161925</wp:posOffset>
                </wp:positionV>
                <wp:extent cx="198755" cy="198120"/>
                <wp:effectExtent l="4445" t="4445" r="6350" b="6985"/>
                <wp:wrapNone/>
                <wp:docPr id="3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87.55pt;margin-top:12.75pt;height:15.6pt;width:15.65pt;z-index:251664384;mso-width-relative:page;mso-height-relative:page;" fillcolor="#FFFFFF" filled="t" stroked="t" coordsize="21600,21600" o:gfxdata="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Q/EBdcAAAAJAQAADwAAAAAAAAABACAAAAAiAAAAZHJzL2Rvd25yZXYu&#10;eG1sUEsBAhQAFAAAAAgAh07iQGeRPyf8AQAAHg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制修订：</w: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制定</w: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修订</w:t>
      </w:r>
    </w:p>
    <w:p w14:paraId="364F4AD1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ICS: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  <w:t xml:space="preserve">                </w: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CCS: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  <w:t xml:space="preserve">                 </w: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      </w:t>
      </w:r>
    </w:p>
    <w:p w14:paraId="16831B88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标准编制体例：</w:t>
      </w:r>
    </w:p>
    <w:p w14:paraId="1F646276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159385</wp:posOffset>
                </wp:positionV>
                <wp:extent cx="198755" cy="198120"/>
                <wp:effectExtent l="4445" t="4445" r="6350" b="6985"/>
                <wp:wrapNone/>
                <wp:docPr id="8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6.6pt;margin-top:12.55pt;height:15.6pt;width:15.65pt;z-index:251667456;mso-width-relative:page;mso-height-relative:page;" fillcolor="#FFFFFF" filled="t" stroked="t" coordsize="21600,21600" o:gfxdata="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5WhANUAAAAHAQAADwAAAAAAAAABACAAAAAiAAAAZHJzL2Rvd25yZXYueG1s&#10;UEsBAhQAFAAAAAgAh07iQCEfeGv7AQAAH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   参《工程建设标准编写规定》 </w:t>
      </w:r>
    </w:p>
    <w:p w14:paraId="0EBADB75">
      <w:pPr>
        <w:spacing w:line="660" w:lineRule="exact"/>
        <w:ind w:firstLine="281" w:firstLineChars="100"/>
        <w:rPr>
          <w:rFonts w:ascii="仿宋_GB2312" w:hAnsi="仿宋_GB2312" w:eastAsia="仿宋_GB2312" w:cs="仿宋_GB2312"/>
          <w:b/>
          <w:bCs/>
          <w:w w:val="80"/>
          <w:sz w:val="28"/>
          <w:szCs w:val="28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156845</wp:posOffset>
                </wp:positionV>
                <wp:extent cx="198755" cy="198120"/>
                <wp:effectExtent l="4445" t="4445" r="6350" b="6985"/>
                <wp:wrapNone/>
                <wp:docPr id="2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5.75pt;margin-top:12.35pt;height:15.6pt;width:15.65pt;z-index:251666432;mso-width-relative:page;mso-height-relative:page;" fillcolor="#FFFFFF" filled="t" stroked="t" coordsize="21600,21600" o:gfxdata="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XcxMZ1gAAAAcBAAAPAAAAAAAAAAEAIAAAACIAAABkcnMvZG93bnJldi54&#10;bWxQSwECFAAUAAAACACHTuJArvOZDvwBAAAeBAAADgAAAAAAAAABACAAAAAl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    参GB/T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standardContextual"/>
        </w:rPr>
        <w:t>1</w: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standardContextual"/>
        </w:rPr>
        <w:t>1</w:t>
      </w:r>
      <w:r>
        <w:rPr>
          <w:rFonts w:hint="eastAsia" w:ascii="仿宋_GB2312" w:hAnsi="仿宋_GB2312" w:eastAsia="仿宋_GB2312" w:cs="仿宋_GB2312"/>
          <w:b/>
          <w:bCs/>
          <w:w w:val="80"/>
          <w:sz w:val="28"/>
          <w:szCs w:val="28"/>
          <w14:ligatures w14:val="standardContextual"/>
        </w:rPr>
        <w:t>《标准化工作导则第</w:t>
      </w:r>
      <w:r>
        <w:rPr>
          <w:rFonts w:ascii="Times New Roman" w:hAnsi="Times New Roman" w:eastAsia="Times New Roman" w:cs="Times New Roman"/>
          <w:b/>
          <w:bCs/>
          <w:w w:val="80"/>
          <w:sz w:val="28"/>
          <w:szCs w:val="28"/>
          <w14:ligatures w14:val="standardContextual"/>
        </w:rPr>
        <w:t>1</w:t>
      </w:r>
      <w:r>
        <w:rPr>
          <w:rFonts w:hint="eastAsia" w:ascii="仿宋_GB2312" w:hAnsi="仿宋_GB2312" w:eastAsia="仿宋_GB2312" w:cs="仿宋_GB2312"/>
          <w:b/>
          <w:bCs/>
          <w:w w:val="80"/>
          <w:sz w:val="28"/>
          <w:szCs w:val="28"/>
          <w14:ligatures w14:val="standardContextual"/>
        </w:rPr>
        <w:t>部分：标准化文件的结构和起草规则》</w:t>
      </w:r>
      <w:r>
        <w:rPr>
          <w:rFonts w:ascii="仿宋_GB2312" w:hAnsi="仿宋_GB2312" w:eastAsia="仿宋_GB2312" w:cs="仿宋_GB2312"/>
          <w:b/>
          <w:bCs/>
          <w:w w:val="80"/>
          <w:sz w:val="28"/>
          <w:szCs w:val="28"/>
          <w14:ligatures w14:val="standardContextual"/>
        </w:rPr>
        <w:t xml:space="preserve">  </w:t>
      </w:r>
    </w:p>
    <w:p w14:paraId="15AD99D3">
      <w:pPr>
        <w:ind w:firstLine="562" w:firstLineChars="200"/>
        <w:rPr>
          <w:rFonts w:ascii="仿宋_GB2312" w:hAnsi="仿宋_GB2312" w:eastAsia="仿宋_GB2312" w:cs="仿宋_GB2312"/>
          <w:b/>
          <w:bCs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申请时间：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  <w:t xml:space="preserve">      年      月     日       </w:t>
      </w:r>
    </w:p>
    <w:p w14:paraId="76B8E2CB">
      <w:pPr>
        <w:rPr>
          <w:rFonts w:ascii="仿宋_GB2312" w:hAnsi="仿宋_GB2312" w:eastAsia="仿宋_GB2312" w:cs="仿宋_GB2312"/>
          <w:b/>
          <w:bCs/>
          <w14:ligatures w14:val="standardContextual"/>
        </w:rPr>
      </w:pPr>
    </w:p>
    <w:p w14:paraId="57C7D007">
      <w:pPr>
        <w:rPr>
          <w:rFonts w:ascii="仿宋_GB2312" w:hAnsi="仿宋_GB2312" w:eastAsia="仿宋_GB2312" w:cs="仿宋_GB2312"/>
          <w:b/>
          <w:bCs/>
          <w14:ligatures w14:val="standardContextual"/>
        </w:rPr>
      </w:pPr>
    </w:p>
    <w:p w14:paraId="6A52C28A">
      <w:pPr>
        <w:widowControl/>
        <w:spacing w:line="540" w:lineRule="exact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贵州省工程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勘察设计协会制</w:t>
      </w:r>
    </w:p>
    <w:p w14:paraId="77F3C591">
      <w:pPr>
        <w:widowControl/>
        <w:spacing w:line="54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 w14:paraId="5BC0CE84">
      <w:pPr>
        <w:rPr>
          <w:rFonts w:ascii="等线" w:hAnsi="等线" w:eastAsia="等线" w:cs="Times New Roman"/>
          <w:szCs w:val="21"/>
          <w14:ligatures w14:val="standardContextual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882"/>
        <w:gridCol w:w="1051"/>
        <w:gridCol w:w="852"/>
        <w:gridCol w:w="2084"/>
      </w:tblGrid>
      <w:tr w14:paraId="073DF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1EB8B"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项目名称</w:t>
            </w:r>
          </w:p>
        </w:tc>
        <w:tc>
          <w:tcPr>
            <w:tcW w:w="6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E01BA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19CA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7DE9"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主编单位</w:t>
            </w:r>
          </w:p>
        </w:tc>
        <w:tc>
          <w:tcPr>
            <w:tcW w:w="6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8227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500C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C746"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制订或修订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2645">
            <w:pPr>
              <w:ind w:firstLine="843" w:firstLineChars="3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1270</wp:posOffset>
                      </wp:positionV>
                      <wp:extent cx="198755" cy="198120"/>
                      <wp:effectExtent l="4445" t="4445" r="6350" b="6985"/>
                      <wp:wrapNone/>
                      <wp:docPr id="29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77.85pt;margin-top:0.1pt;height:15.6pt;width:15.65pt;z-index:251660288;mso-width-relative:page;mso-height-relative:page;" fillcolor="#FFFFFF" filled="t" stroked="t" coordsize="21600,21600" o:gfxdata="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+DloNUAAAAHAQAADwAAAAAAAAABACAAAAAiAAAAZHJzL2Rvd25yZXYueG1s&#10;UEsBAhQAFAAAAAgAh07iQOGeq9b7AQAAHgQAAA4AAAAAAAAAAQAgAAAAJA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1270</wp:posOffset>
                      </wp:positionV>
                      <wp:extent cx="198755" cy="198120"/>
                      <wp:effectExtent l="4445" t="4445" r="6350" b="6985"/>
                      <wp:wrapNone/>
                      <wp:docPr id="27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18.8pt;margin-top:0.1pt;height:15.6pt;width:15.65pt;z-index:251659264;mso-width-relative:page;mso-height-relative:page;" fillcolor="#FFFFFF" filled="t" stroked="t" coordsize="21600,21600" o:gfxdata="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fagN0wAAAAUBAAAPAAAAAAAAAAEAIAAAACIAAABkcnMvZG93bnJldi54bWxQ&#10;SwECFAAUAAAACACHTuJAxsmHq/wBAAAeBAAADgAAAAAAAAABACAAAAAi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制订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修订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F89B"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被修订标准号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B654">
            <w:pP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2AE7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F439">
            <w:pPr>
              <w:ind w:firstLine="120" w:firstLineChars="50"/>
              <w:jc w:val="center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行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业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0D3F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336C"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专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业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834AB">
            <w:pP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31F50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691F4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编制标准的目的、必要性以及应用前景分析：</w:t>
            </w:r>
          </w:p>
          <w:p w14:paraId="3F7C38BC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4A89DE6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3D626E6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9A95B9B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DEF15F3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BCBB81C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7B10F4A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A36AC40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78B07BE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ABBE275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3B09905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C187E47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A122AE3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4E8CE73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D6010E0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880F7DE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3D04D88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8CEF319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35097D4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C87BD45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25E7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A04F1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适用范围、主要技术内容：</w:t>
            </w:r>
          </w:p>
          <w:p w14:paraId="75A5B815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D9EAAC9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9D93559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04DFF3E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16FA7D8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96BF841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CD760F8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DF7AE8B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7E4A128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06181C8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4C8F5A0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E7434E6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A5E75EB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0C0F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A8F9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现有工作基础（国内外科研与生产情况，与有关部门的协调情况）：</w:t>
            </w:r>
          </w:p>
          <w:p w14:paraId="1AFAD308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5BA0981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365327C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497DBB3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1776F79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0924FAE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8E67311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6F7E0A9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B86D267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07E67E2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FC56D74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0C3E247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D27BD2A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CE63489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2FDFD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E7527">
            <w:pPr>
              <w:spacing w:line="480" w:lineRule="exact"/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国内外相关标准情况（包括标准的名称和编号）：</w:t>
            </w:r>
          </w:p>
          <w:p w14:paraId="386A674B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8502D23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23CF739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69343EC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79CC137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D947738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5171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021DD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涉及专利情况（包括专利名称、专利号、专利持有人、有效期等相关信息，需提交相关专利证明文件复印件）以及专利持有人或专利申请人对标准采用专利的声明：</w:t>
            </w:r>
          </w:p>
          <w:p w14:paraId="53A8F2A6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B512383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6766614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BFCCB96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1F73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E6290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需要解决的主要问题和试验、验证的内容</w:t>
            </w:r>
            <w:r>
              <w:rPr>
                <w:rFonts w:hint="eastAsia" w:ascii="仿宋_GB2312" w:hAnsi="等线" w:eastAsia="仿宋_GB2312" w:cs="Times New Roman"/>
                <w:sz w:val="28"/>
                <w14:ligatures w14:val="standardContextual"/>
              </w:rPr>
              <w:t>：</w:t>
            </w:r>
          </w:p>
          <w:p w14:paraId="7F6560B4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E99635A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EBDE967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AF91D04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53A2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B8F10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编制组长：          姓名：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年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龄：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学历：</w:t>
            </w:r>
          </w:p>
        </w:tc>
      </w:tr>
      <w:tr w14:paraId="538C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C4154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职称：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   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职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务：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外语水平：</w:t>
            </w:r>
          </w:p>
        </w:tc>
      </w:tr>
      <w:tr w14:paraId="0DAD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A721C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联系电话：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政治面貌：     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standardContextual"/>
              </w:rPr>
              <w:t>Email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：</w:t>
            </w:r>
          </w:p>
        </w:tc>
      </w:tr>
      <w:tr w14:paraId="344F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6F4D5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编制组长简历（从事本专业工作，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技术专长、相关著作）</w:t>
            </w:r>
          </w:p>
          <w:p w14:paraId="1D6980AB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4270645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23BDD3E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46FA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7C187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主编单位简介、保障措施：</w:t>
            </w:r>
          </w:p>
          <w:p w14:paraId="0F7D8781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1E39DBB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C5C30AD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C677F04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E6AD2DB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07EBCF5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BFC25B2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9CCA91A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F33E04F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450E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FA5BBEC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参编单位名称：</w:t>
            </w:r>
          </w:p>
          <w:p w14:paraId="7DD36653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8CADC15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4D46B39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B9BDFE2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AE82BA8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8601671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0F8E03A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6608FA1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677D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8097F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编制工作进度计划：</w:t>
            </w:r>
          </w:p>
          <w:p w14:paraId="28C7E4BF">
            <w:pPr>
              <w:spacing w:line="400" w:lineRule="exact"/>
              <w:ind w:firstLine="480" w:firstLineChars="2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自批准之日起，需要</w:t>
            </w:r>
            <w:r>
              <w:rPr>
                <w:rFonts w:ascii="仿宋_GB2312" w:hAnsi="宋体" w:eastAsia="仿宋_GB2312" w:cs="Times New Roman"/>
                <w:b/>
                <w:bCs/>
                <w:sz w:val="28"/>
                <w:szCs w:val="28"/>
                <w:u w:val="single"/>
                <w14:ligatures w14:val="standardContextual"/>
              </w:rPr>
              <w:t xml:space="preserve">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个月完成报批稿。</w:t>
            </w:r>
          </w:p>
        </w:tc>
      </w:tr>
      <w:tr w14:paraId="6ED4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C15C9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主编单位联系人姓名：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     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联系电话：</w:t>
            </w:r>
          </w:p>
          <w:p w14:paraId="6A2B03A1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standardContextual"/>
              </w:rPr>
              <w:t>Email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>:</w:t>
            </w:r>
          </w:p>
          <w:p w14:paraId="353CB119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单位负责人签字：</w:t>
            </w:r>
          </w:p>
          <w:p w14:paraId="48D8489E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9D08E88">
            <w:pPr>
              <w:spacing w:line="400" w:lineRule="exact"/>
              <w:ind w:firstLine="6480" w:firstLineChars="27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E6AF9F3">
            <w:pPr>
              <w:spacing w:line="400" w:lineRule="exact"/>
              <w:ind w:firstLine="6480" w:firstLineChars="27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3E9C20B">
            <w:pPr>
              <w:spacing w:line="400" w:lineRule="exact"/>
              <w:ind w:firstLine="6480" w:firstLineChars="27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（单位公章）</w:t>
            </w:r>
          </w:p>
          <w:p w14:paraId="02D4F72E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>年   月    日</w:t>
            </w:r>
          </w:p>
        </w:tc>
      </w:tr>
      <w:tr w14:paraId="7154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BE9E4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通讯地址：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4848E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邮政编码：</w:t>
            </w:r>
          </w:p>
        </w:tc>
      </w:tr>
      <w:tr w14:paraId="0796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09548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主编部门审核意见：</w:t>
            </w:r>
          </w:p>
          <w:p w14:paraId="7F559BCA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E88ACB9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66864F2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EC022C1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94B2EBA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C6B9611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D59AE32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649D439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7E4ABAA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7ABF4F1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717ACBE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39A5184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1233956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13C927D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2D40C1F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CB2C61F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EFF3596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审核人签字：</w:t>
            </w:r>
          </w:p>
          <w:p w14:paraId="16C5A3E4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负责人签字：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                           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年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月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日</w:t>
            </w:r>
          </w:p>
        </w:tc>
      </w:tr>
    </w:tbl>
    <w:p w14:paraId="41F5132C">
      <w:pPr>
        <w:widowControl/>
        <w:spacing w:line="540" w:lineRule="exact"/>
        <w:jc w:val="left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注：如本表空间不够，可另加附页。请同步提交中国勘察设计团体标准《</w:t>
      </w:r>
      <w:r>
        <w:rPr>
          <w:rFonts w:ascii="仿宋_GB2312" w:hAnsi="宋体" w:eastAsia="仿宋_GB2312" w:cs="宋体"/>
          <w:b/>
          <w:bCs/>
          <w:kern w:val="0"/>
          <w:sz w:val="24"/>
          <w:szCs w:val="24"/>
        </w:rPr>
        <w:t>***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》前期工作报告。</w:t>
      </w:r>
    </w:p>
    <w:p w14:paraId="51054208">
      <w:pPr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F33734C">
      <w:pPr>
        <w:rPr>
          <w:rFonts w:hint="eastAsia" w:ascii="仿宋" w:hAnsi="仿宋" w:eastAsia="仿宋" w:cs="仿宋"/>
          <w:sz w:val="32"/>
          <w:szCs w:val="32"/>
        </w:rPr>
      </w:pPr>
    </w:p>
    <w:p w14:paraId="41F05974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D3DEF7D-4FAA-4E91-B0CC-E85DE39DBF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B97B34F-3346-44F7-A726-DAFB312986E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F8EF1C5-39C8-4407-A88B-B6528EDF8F7C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4" w:fontKey="{CCE706B3-AB58-40FF-9487-510315E4603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D83330B1-5EB7-4C68-BC78-02B366BD0C4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C9F60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5904E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K5b8y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grlv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5904E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7951D7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03609"/>
    <w:rsid w:val="3F603609"/>
    <w:rsid w:val="7DA5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1387</Words>
  <Characters>1524</Characters>
  <Lines>0</Lines>
  <Paragraphs>0</Paragraphs>
  <TotalTime>0</TotalTime>
  <ScaleCrop>false</ScaleCrop>
  <LinksUpToDate>false</LinksUpToDate>
  <CharactersWithSpaces>1908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2025-05-29T07:03:00Z</dcterms:created>
  <dc:creator>stars</dc:creator>
  <cp:lastModifiedBy>stars</cp:lastModifiedBy>
  <dcterms:modified xsi:type="dcterms:W3CDTF">2025-05-29T08:22:25Z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BD763C881EC34E7E920F610D53E3A891_11</vt:lpwstr>
  </property>
  <property fmtid="{D5CDD505-2E9C-101B-9397-08002B2CF9AE}" pid="4" name="KSOTemplateDocerSaveRecord">
    <vt:lpwstr>eyJoZGlkIjoiNmZhZjk4YzVhNzcyOGVmYmZkZDUzNmQ2NGNmMGNiYjAiLCJ1c2VySWQiOiI3ODAxOTMzMjIifQ==</vt:lpwstr>
  </property>
</Properties>
</file>